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15"/>
        <w:gridCol w:w="45"/>
      </w:tblGrid>
      <w:tr w:rsidR="002760F3" w:rsidRPr="00C6336A" w:rsidTr="007A7245">
        <w:trPr>
          <w:tblCellSpacing w:w="15" w:type="dxa"/>
        </w:trPr>
        <w:tc>
          <w:tcPr>
            <w:tcW w:w="0" w:type="auto"/>
            <w:gridSpan w:val="2"/>
            <w:tcMar>
              <w:top w:w="48" w:type="dxa"/>
              <w:left w:w="120" w:type="dxa"/>
              <w:bottom w:w="48" w:type="dxa"/>
              <w:right w:w="120" w:type="dxa"/>
            </w:tcMar>
            <w:hideMark/>
          </w:tcPr>
          <w:p w:rsidR="002760F3" w:rsidRPr="00C6336A" w:rsidRDefault="002760F3" w:rsidP="007A7245">
            <w:r>
              <w:rPr>
                <w:rFonts w:ascii="Helvetica" w:hAnsi="Helvetica" w:cs="Helvetica"/>
                <w:noProof/>
              </w:rPr>
              <w:drawing>
                <wp:inline distT="0" distB="0" distL="0" distR="0" wp14:anchorId="5F6B5577" wp14:editId="33BAA6EC">
                  <wp:extent cx="1352550" cy="73892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T_COVERS_2C_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5931" cy="740774"/>
                          </a:xfrm>
                          <a:prstGeom prst="rect">
                            <a:avLst/>
                          </a:prstGeom>
                        </pic:spPr>
                      </pic:pic>
                    </a:graphicData>
                  </a:graphic>
                </wp:inline>
              </w:drawing>
            </w:r>
          </w:p>
          <w:p w:rsidR="002760F3" w:rsidRDefault="002760F3" w:rsidP="002760F3"/>
          <w:p w:rsidR="002760F3" w:rsidRDefault="002760F3" w:rsidP="002760F3"/>
          <w:p w:rsidR="002760F3" w:rsidRPr="00C6336A" w:rsidRDefault="002760F3" w:rsidP="00840F6C">
            <w:r w:rsidRPr="00C6336A">
              <w:t xml:space="preserve">P R E S </w:t>
            </w:r>
            <w:proofErr w:type="spellStart"/>
            <w:r w:rsidRPr="00C6336A">
              <w:t>S</w:t>
            </w:r>
            <w:proofErr w:type="spellEnd"/>
            <w:r w:rsidRPr="00C6336A">
              <w:t xml:space="preserve">   R E L E A S E                                                                  </w:t>
            </w:r>
            <w:r>
              <w:t xml:space="preserve">        </w:t>
            </w:r>
            <w:r w:rsidRPr="00C6336A">
              <w:t xml:space="preserve">  </w:t>
            </w:r>
            <w:r>
              <w:t xml:space="preserve">                     </w:t>
            </w:r>
            <w:r w:rsidRPr="00C6336A">
              <w:t>FOR IMMEDIATE RELEASE</w:t>
            </w:r>
          </w:p>
        </w:tc>
      </w:tr>
      <w:tr w:rsidR="002760F3" w:rsidRPr="002760F3" w:rsidTr="007A7245">
        <w:trPr>
          <w:gridAfter w:val="1"/>
          <w:tblCellSpacing w:w="15" w:type="dxa"/>
        </w:trPr>
        <w:tc>
          <w:tcPr>
            <w:tcW w:w="0" w:type="auto"/>
            <w:tcMar>
              <w:top w:w="48" w:type="dxa"/>
              <w:left w:w="120" w:type="dxa"/>
              <w:bottom w:w="48" w:type="dxa"/>
              <w:right w:w="120" w:type="dxa"/>
            </w:tcMar>
            <w:hideMark/>
          </w:tcPr>
          <w:p w:rsidR="002760F3" w:rsidRDefault="002760F3" w:rsidP="002760F3">
            <w:pPr>
              <w:rPr>
                <w:rFonts w:asciiTheme="minorHAnsi" w:hAnsiTheme="minorHAnsi"/>
                <w:color w:val="000000" w:themeColor="text1"/>
              </w:rPr>
            </w:pPr>
          </w:p>
          <w:p w:rsidR="002760F3" w:rsidRPr="002760F3" w:rsidRDefault="002760F3" w:rsidP="002760F3">
            <w:pPr>
              <w:rPr>
                <w:rFonts w:asciiTheme="minorHAnsi" w:hAnsiTheme="minorHAnsi"/>
                <w:color w:val="000000" w:themeColor="text1"/>
              </w:rPr>
            </w:pPr>
            <w:r w:rsidRPr="002760F3">
              <w:rPr>
                <w:rFonts w:asciiTheme="minorHAnsi" w:hAnsiTheme="minorHAnsi"/>
                <w:color w:val="000000" w:themeColor="text1"/>
              </w:rPr>
              <w:t xml:space="preserve">Contact:  CST </w:t>
            </w:r>
            <w:r w:rsidRPr="002760F3">
              <w:rPr>
                <w:rFonts w:asciiTheme="minorHAnsi" w:hAnsiTheme="minorHAnsi"/>
                <w:color w:val="000000" w:themeColor="text1"/>
              </w:rPr>
              <w:t>Covers</w:t>
            </w:r>
            <w:r w:rsidRPr="002760F3">
              <w:rPr>
                <w:rFonts w:asciiTheme="minorHAnsi" w:hAnsiTheme="minorHAnsi"/>
                <w:color w:val="000000" w:themeColor="text1"/>
              </w:rPr>
              <w:t xml:space="preserve">, </w:t>
            </w:r>
            <w:r w:rsidRPr="002760F3">
              <w:rPr>
                <w:rFonts w:asciiTheme="minorHAnsi" w:hAnsiTheme="minorHAnsi"/>
                <w:color w:val="000000" w:themeColor="text1"/>
              </w:rPr>
              <w:t>Grace Ferretti</w:t>
            </w:r>
            <w:r w:rsidRPr="002760F3">
              <w:rPr>
                <w:rFonts w:asciiTheme="minorHAnsi" w:hAnsiTheme="minorHAnsi"/>
                <w:color w:val="000000" w:themeColor="text1"/>
              </w:rPr>
              <w:t xml:space="preserve">, Phone: </w:t>
            </w:r>
            <w:r>
              <w:rPr>
                <w:rFonts w:asciiTheme="minorHAnsi" w:hAnsiTheme="minorHAnsi"/>
                <w:color w:val="000000" w:themeColor="text1"/>
              </w:rPr>
              <w:t>713.560.5531</w:t>
            </w:r>
          </w:p>
        </w:tc>
      </w:tr>
    </w:tbl>
    <w:p w:rsidR="002760F3" w:rsidRPr="002760F3" w:rsidRDefault="002760F3" w:rsidP="002760F3">
      <w:pPr>
        <w:rPr>
          <w:rFonts w:asciiTheme="minorHAnsi" w:hAnsiTheme="minorHAnsi"/>
          <w:color w:val="000000" w:themeColor="text1"/>
        </w:rPr>
      </w:pPr>
      <w:r w:rsidRPr="002760F3">
        <w:rPr>
          <w:rFonts w:asciiTheme="minorHAnsi" w:hAnsiTheme="minorHAnsi"/>
          <w:b/>
          <w:bCs/>
          <w:color w:val="000000" w:themeColor="text1"/>
        </w:rPr>
        <w:t>CST Designs and Fabricates Entry Canopy for First Net Zero Public Safety Building in the Country</w:t>
      </w:r>
    </w:p>
    <w:p w:rsidR="002760F3" w:rsidRPr="002760F3" w:rsidRDefault="002760F3" w:rsidP="002760F3">
      <w:pPr>
        <w:rPr>
          <w:rFonts w:asciiTheme="minorHAnsi" w:hAnsiTheme="minorHAnsi"/>
          <w:color w:val="000000" w:themeColor="text1"/>
        </w:rPr>
      </w:pPr>
      <w:r w:rsidRPr="002760F3">
        <w:rPr>
          <w:rFonts w:asciiTheme="minorHAnsi" w:hAnsiTheme="minorHAnsi" w:cs="Arial"/>
          <w:color w:val="000000" w:themeColor="text1"/>
        </w:rPr>
        <w:t> </w:t>
      </w:r>
    </w:p>
    <w:p w:rsidR="002760F3" w:rsidRPr="002760F3" w:rsidRDefault="002760F3" w:rsidP="002760F3">
      <w:pPr>
        <w:rPr>
          <w:rFonts w:asciiTheme="minorHAnsi" w:hAnsiTheme="minorHAnsi"/>
          <w:color w:val="000000" w:themeColor="text1"/>
        </w:rPr>
      </w:pPr>
      <w:r w:rsidRPr="002760F3">
        <w:rPr>
          <w:rFonts w:asciiTheme="minorHAnsi" w:hAnsiTheme="minorHAnsi"/>
          <w:color w:val="000000" w:themeColor="text1"/>
        </w:rPr>
        <w:t>Salt Lake City Utah’s Public Safety Building is the first net-zero public safety building in the country generating as much energy as it uses.  The new facility is</w:t>
      </w:r>
      <w:r w:rsidRPr="002760F3">
        <w:rPr>
          <w:rFonts w:asciiTheme="minorHAnsi" w:hAnsiTheme="minorHAnsi"/>
          <w:b/>
          <w:bCs/>
          <w:color w:val="000000" w:themeColor="text1"/>
        </w:rPr>
        <w:t xml:space="preserve"> </w:t>
      </w:r>
      <w:r w:rsidRPr="002760F3">
        <w:rPr>
          <w:rFonts w:asciiTheme="minorHAnsi" w:hAnsiTheme="minorHAnsi"/>
          <w:color w:val="000000" w:themeColor="text1"/>
        </w:rPr>
        <w:t xml:space="preserve">getting a lot of national and even international attention.  Bringing form and function together, the 175,480-square-foot Public Safety Building will house about 276 police employees, 69 emergency dispatchers, 38 fire employees and four workers with the emergency management division. </w:t>
      </w:r>
    </w:p>
    <w:p w:rsidR="002760F3" w:rsidRPr="002760F3" w:rsidRDefault="002760F3" w:rsidP="002760F3">
      <w:pPr>
        <w:rPr>
          <w:rFonts w:asciiTheme="minorHAnsi" w:hAnsiTheme="minorHAnsi"/>
          <w:color w:val="000000" w:themeColor="text1"/>
        </w:rPr>
      </w:pPr>
      <w:r w:rsidRPr="002760F3">
        <w:rPr>
          <w:rFonts w:asciiTheme="minorHAnsi" w:hAnsiTheme="minorHAnsi"/>
          <w:color w:val="000000" w:themeColor="text1"/>
        </w:rPr>
        <w:t> </w:t>
      </w:r>
    </w:p>
    <w:p w:rsidR="002760F3" w:rsidRPr="002760F3" w:rsidRDefault="002760F3" w:rsidP="002760F3">
      <w:pPr>
        <w:rPr>
          <w:rFonts w:asciiTheme="minorHAnsi" w:hAnsiTheme="minorHAnsi"/>
          <w:color w:val="000000" w:themeColor="text1"/>
        </w:rPr>
      </w:pPr>
      <w:r w:rsidRPr="002760F3">
        <w:rPr>
          <w:rFonts w:asciiTheme="minorHAnsi" w:hAnsiTheme="minorHAnsi"/>
          <w:color w:val="000000" w:themeColor="text1"/>
        </w:rPr>
        <w:t xml:space="preserve">CST Covers designed and fabricated the entry canopy for the building.  Utilizing all aluminum framing and photovoltaic glass contributed to the sustainable design concept.  The project's design team at GSBS Architects utilized photovoltaics (PV) throughout the overall project, 22,000 square foot on the roof and even more off site. The leaf-shaped canopy has 3,000 square feet of the PV panels. </w:t>
      </w:r>
    </w:p>
    <w:p w:rsidR="002760F3" w:rsidRPr="002760F3" w:rsidRDefault="002760F3" w:rsidP="002760F3">
      <w:pPr>
        <w:rPr>
          <w:rFonts w:asciiTheme="minorHAnsi" w:hAnsiTheme="minorHAnsi"/>
          <w:color w:val="000000" w:themeColor="text1"/>
        </w:rPr>
      </w:pPr>
    </w:p>
    <w:p w:rsidR="002760F3" w:rsidRPr="002760F3" w:rsidRDefault="002760F3" w:rsidP="002760F3">
      <w:pPr>
        <w:rPr>
          <w:rFonts w:asciiTheme="minorHAnsi" w:hAnsiTheme="minorHAnsi"/>
          <w:color w:val="000000" w:themeColor="text1"/>
        </w:rPr>
      </w:pPr>
      <w:r w:rsidRPr="002760F3">
        <w:rPr>
          <w:rFonts w:asciiTheme="minorHAnsi" w:hAnsiTheme="minorHAnsi"/>
          <w:color w:val="000000" w:themeColor="text1"/>
        </w:rPr>
        <w:t>The aluminum entry canopy adds signature to the pedestrian friendly courtyard. In its curved graceful form, the 175' long canopy stretches from the building's fron</w:t>
      </w:r>
      <w:bookmarkStart w:id="0" w:name="_GoBack"/>
      <w:bookmarkEnd w:id="0"/>
      <w:r w:rsidRPr="002760F3">
        <w:rPr>
          <w:rFonts w:asciiTheme="minorHAnsi" w:hAnsiTheme="minorHAnsi"/>
          <w:color w:val="000000" w:themeColor="text1"/>
        </w:rPr>
        <w:t xml:space="preserve">t entrance onto the public plaza. The canopy not only provides an obvious point of entrance to the 4-story building but also shades part of the plaza. The canopy generates about 30 KV of electricity from the PV cells. </w:t>
      </w:r>
    </w:p>
    <w:p w:rsidR="002760F3" w:rsidRDefault="002760F3" w:rsidP="002760F3">
      <w:pPr>
        <w:pStyle w:val="NormalWeb"/>
        <w:shd w:val="clear" w:color="auto" w:fill="FFFFFF"/>
        <w:rPr>
          <w:rFonts w:asciiTheme="minorHAnsi" w:hAnsiTheme="minorHAnsi" w:cs="Helvetica"/>
          <w:color w:val="000000" w:themeColor="text1"/>
          <w:sz w:val="22"/>
          <w:szCs w:val="22"/>
        </w:rPr>
      </w:pPr>
      <w:r w:rsidRPr="002760F3">
        <w:rPr>
          <w:noProof/>
          <w:color w:val="000000" w:themeColor="text1"/>
        </w:rPr>
        <w:drawing>
          <wp:inline distT="0" distB="0" distL="0" distR="0" wp14:anchorId="35E98C95" wp14:editId="5BC30A44">
            <wp:extent cx="5429250" cy="265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t Lake City Utah.jpg"/>
                    <pic:cNvPicPr/>
                  </pic:nvPicPr>
                  <pic:blipFill>
                    <a:blip r:embed="rId6">
                      <a:extLst>
                        <a:ext uri="{28A0092B-C50C-407E-A947-70E740481C1C}">
                          <a14:useLocalDpi xmlns:a14="http://schemas.microsoft.com/office/drawing/2010/main" val="0"/>
                        </a:ext>
                      </a:extLst>
                    </a:blip>
                    <a:stretch>
                      <a:fillRect/>
                    </a:stretch>
                  </pic:blipFill>
                  <pic:spPr>
                    <a:xfrm>
                      <a:off x="0" y="0"/>
                      <a:ext cx="5431045" cy="2651696"/>
                    </a:xfrm>
                    <a:prstGeom prst="rect">
                      <a:avLst/>
                    </a:prstGeom>
                  </pic:spPr>
                </pic:pic>
              </a:graphicData>
            </a:graphic>
          </wp:inline>
        </w:drawing>
      </w:r>
    </w:p>
    <w:p w:rsidR="002760F3" w:rsidRPr="002760F3" w:rsidRDefault="002760F3" w:rsidP="002760F3">
      <w:pPr>
        <w:pStyle w:val="NormalWeb"/>
        <w:shd w:val="clear" w:color="auto" w:fill="FFFFFF"/>
        <w:rPr>
          <w:rFonts w:asciiTheme="minorHAnsi" w:hAnsiTheme="minorHAnsi" w:cs="Helvetica"/>
          <w:color w:val="000000" w:themeColor="text1"/>
          <w:sz w:val="22"/>
          <w:szCs w:val="22"/>
        </w:rPr>
      </w:pPr>
      <w:r w:rsidRPr="002760F3">
        <w:rPr>
          <w:rFonts w:asciiTheme="minorHAnsi" w:hAnsiTheme="minorHAnsi" w:cs="Helvetica"/>
          <w:color w:val="000000" w:themeColor="text1"/>
          <w:sz w:val="22"/>
          <w:szCs w:val="22"/>
        </w:rPr>
        <w:t>CST Covers is the worldwide leader in the design, manufacture and construction of custom aluminum covers and structures for architectural, environmental and industrial applications.</w:t>
      </w:r>
    </w:p>
    <w:p w:rsidR="002760F3" w:rsidRPr="002760F3" w:rsidRDefault="002760F3" w:rsidP="002760F3">
      <w:pPr>
        <w:pStyle w:val="NormalWeb"/>
        <w:shd w:val="clear" w:color="auto" w:fill="FFFFFF"/>
        <w:rPr>
          <w:rFonts w:asciiTheme="minorHAnsi" w:hAnsiTheme="minorHAnsi" w:cs="Helvetica"/>
          <w:color w:val="000000" w:themeColor="text1"/>
          <w:sz w:val="22"/>
          <w:szCs w:val="22"/>
        </w:rPr>
      </w:pPr>
      <w:r w:rsidRPr="002760F3">
        <w:rPr>
          <w:rFonts w:asciiTheme="minorHAnsi" w:hAnsiTheme="minorHAnsi" w:cs="Helvetica"/>
          <w:color w:val="000000" w:themeColor="text1"/>
          <w:sz w:val="22"/>
          <w:szCs w:val="22"/>
        </w:rPr>
        <w:lastRenderedPageBreak/>
        <w:t>CST Covers has supplied over 16,000 covers in more than 90 different countries and offers multiple structural, high strength aluminum design solutions including domes, vaults, extruded flat covers, formed flat panel covers, truss supported covers, space frames as well as custom products specifically designed for customers unique vertical and overhead applications.</w:t>
      </w:r>
    </w:p>
    <w:p w:rsidR="002760F3" w:rsidRPr="002760F3" w:rsidRDefault="002760F3" w:rsidP="002760F3">
      <w:pPr>
        <w:pStyle w:val="NormalWeb"/>
        <w:shd w:val="clear" w:color="auto" w:fill="FFFFFF"/>
        <w:rPr>
          <w:rFonts w:asciiTheme="minorHAnsi" w:hAnsiTheme="minorHAnsi" w:cs="Helvetica"/>
          <w:color w:val="000000" w:themeColor="text1"/>
          <w:sz w:val="22"/>
          <w:szCs w:val="22"/>
        </w:rPr>
      </w:pPr>
      <w:r w:rsidRPr="002760F3">
        <w:rPr>
          <w:rFonts w:asciiTheme="minorHAnsi" w:hAnsiTheme="minorHAnsi" w:cs="Helvetica"/>
          <w:color w:val="000000" w:themeColor="text1"/>
          <w:sz w:val="22"/>
          <w:szCs w:val="22"/>
        </w:rPr>
        <w:t>The company maintains manufacturing facilities and technical design centers in Gardena, California; Conroe, Texas; and Rincon, Georgia. The company is headquartered out of the Conroe, TX location.</w:t>
      </w:r>
    </w:p>
    <w:p w:rsidR="002760F3" w:rsidRPr="002760F3" w:rsidRDefault="002760F3" w:rsidP="002760F3">
      <w:pPr>
        <w:rPr>
          <w:rFonts w:asciiTheme="minorHAnsi" w:hAnsiTheme="minorHAnsi"/>
          <w:color w:val="000000" w:themeColor="text1"/>
        </w:rPr>
      </w:pPr>
    </w:p>
    <w:p w:rsidR="002760F3" w:rsidRPr="002760F3" w:rsidRDefault="002760F3" w:rsidP="002760F3">
      <w:pPr>
        <w:rPr>
          <w:rFonts w:asciiTheme="minorHAnsi" w:hAnsiTheme="minorHAnsi"/>
          <w:color w:val="000000" w:themeColor="text1"/>
        </w:rPr>
      </w:pPr>
      <w:r w:rsidRPr="002760F3">
        <w:rPr>
          <w:rFonts w:asciiTheme="minorHAnsi" w:hAnsiTheme="minorHAnsi"/>
          <w:color w:val="000000" w:themeColor="text1"/>
        </w:rPr>
        <w:t>For more information, contact Kim Reeves, Global Marketing Director, CST Industries at +1.713.351.3769.</w:t>
      </w:r>
    </w:p>
    <w:p w:rsidR="002760F3" w:rsidRPr="002760F3" w:rsidRDefault="002760F3" w:rsidP="002760F3">
      <w:pPr>
        <w:rPr>
          <w:color w:val="000000" w:themeColor="text1"/>
        </w:rPr>
      </w:pPr>
      <w:r w:rsidRPr="002760F3">
        <w:rPr>
          <w:color w:val="000000" w:themeColor="text1"/>
        </w:rPr>
        <w:t> </w:t>
      </w:r>
    </w:p>
    <w:p w:rsidR="0023761A" w:rsidRPr="002760F3" w:rsidRDefault="0023761A">
      <w:pPr>
        <w:rPr>
          <w:color w:val="000000" w:themeColor="text1"/>
        </w:rPr>
      </w:pPr>
    </w:p>
    <w:sectPr w:rsidR="0023761A" w:rsidRPr="00276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0F3"/>
    <w:rsid w:val="0023761A"/>
    <w:rsid w:val="002760F3"/>
    <w:rsid w:val="0084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0F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0F3"/>
    <w:rPr>
      <w:rFonts w:ascii="Tahoma" w:hAnsi="Tahoma" w:cs="Tahoma"/>
      <w:sz w:val="16"/>
      <w:szCs w:val="16"/>
    </w:rPr>
  </w:style>
  <w:style w:type="character" w:customStyle="1" w:styleId="BalloonTextChar">
    <w:name w:val="Balloon Text Char"/>
    <w:basedOn w:val="DefaultParagraphFont"/>
    <w:link w:val="BalloonText"/>
    <w:uiPriority w:val="99"/>
    <w:semiHidden/>
    <w:rsid w:val="002760F3"/>
    <w:rPr>
      <w:rFonts w:ascii="Tahoma" w:hAnsi="Tahoma" w:cs="Tahoma"/>
      <w:sz w:val="16"/>
      <w:szCs w:val="16"/>
    </w:rPr>
  </w:style>
  <w:style w:type="paragraph" w:styleId="NormalWeb">
    <w:name w:val="Normal (Web)"/>
    <w:basedOn w:val="Normal"/>
    <w:uiPriority w:val="99"/>
    <w:semiHidden/>
    <w:unhideWhenUsed/>
    <w:rsid w:val="002760F3"/>
    <w:pPr>
      <w:spacing w:before="100" w:beforeAutospacing="1" w:after="135" w:line="270" w:lineRule="atLeast"/>
    </w:pPr>
    <w:rPr>
      <w:rFonts w:ascii="Times New Roman" w:eastAsia="Times New Roman" w:hAnsi="Times New Roman"/>
      <w:color w:val="444444"/>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0F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0F3"/>
    <w:rPr>
      <w:rFonts w:ascii="Tahoma" w:hAnsi="Tahoma" w:cs="Tahoma"/>
      <w:sz w:val="16"/>
      <w:szCs w:val="16"/>
    </w:rPr>
  </w:style>
  <w:style w:type="character" w:customStyle="1" w:styleId="BalloonTextChar">
    <w:name w:val="Balloon Text Char"/>
    <w:basedOn w:val="DefaultParagraphFont"/>
    <w:link w:val="BalloonText"/>
    <w:uiPriority w:val="99"/>
    <w:semiHidden/>
    <w:rsid w:val="002760F3"/>
    <w:rPr>
      <w:rFonts w:ascii="Tahoma" w:hAnsi="Tahoma" w:cs="Tahoma"/>
      <w:sz w:val="16"/>
      <w:szCs w:val="16"/>
    </w:rPr>
  </w:style>
  <w:style w:type="paragraph" w:styleId="NormalWeb">
    <w:name w:val="Normal (Web)"/>
    <w:basedOn w:val="Normal"/>
    <w:uiPriority w:val="99"/>
    <w:semiHidden/>
    <w:unhideWhenUsed/>
    <w:rsid w:val="002760F3"/>
    <w:pPr>
      <w:spacing w:before="100" w:beforeAutospacing="1" w:after="135" w:line="270" w:lineRule="atLeast"/>
    </w:pPr>
    <w:rPr>
      <w:rFonts w:ascii="Times New Roman" w:eastAsia="Times New Roman" w:hAnsi="Times New Roman"/>
      <w:color w:val="44444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2461">
      <w:bodyDiv w:val="1"/>
      <w:marLeft w:val="0"/>
      <w:marRight w:val="0"/>
      <w:marTop w:val="0"/>
      <w:marBottom w:val="0"/>
      <w:divBdr>
        <w:top w:val="none" w:sz="0" w:space="0" w:color="auto"/>
        <w:left w:val="none" w:sz="0" w:space="0" w:color="auto"/>
        <w:bottom w:val="none" w:sz="0" w:space="0" w:color="auto"/>
        <w:right w:val="none" w:sz="0" w:space="0" w:color="auto"/>
      </w:divBdr>
    </w:div>
    <w:div w:id="833565268">
      <w:bodyDiv w:val="1"/>
      <w:marLeft w:val="0"/>
      <w:marRight w:val="0"/>
      <w:marTop w:val="0"/>
      <w:marBottom w:val="0"/>
      <w:divBdr>
        <w:top w:val="none" w:sz="0" w:space="0" w:color="auto"/>
        <w:left w:val="none" w:sz="0" w:space="0" w:color="auto"/>
        <w:bottom w:val="none" w:sz="0" w:space="0" w:color="auto"/>
        <w:right w:val="none" w:sz="0" w:space="0" w:color="auto"/>
      </w:divBdr>
      <w:divsChild>
        <w:div w:id="1514149133">
          <w:marLeft w:val="0"/>
          <w:marRight w:val="0"/>
          <w:marTop w:val="0"/>
          <w:marBottom w:val="0"/>
          <w:divBdr>
            <w:top w:val="none" w:sz="0" w:space="0" w:color="auto"/>
            <w:left w:val="none" w:sz="0" w:space="0" w:color="auto"/>
            <w:bottom w:val="none" w:sz="0" w:space="0" w:color="auto"/>
            <w:right w:val="none" w:sz="0" w:space="0" w:color="auto"/>
          </w:divBdr>
          <w:divsChild>
            <w:div w:id="989869399">
              <w:marLeft w:val="0"/>
              <w:marRight w:val="0"/>
              <w:marTop w:val="0"/>
              <w:marBottom w:val="0"/>
              <w:divBdr>
                <w:top w:val="none" w:sz="0" w:space="0" w:color="auto"/>
                <w:left w:val="none" w:sz="0" w:space="0" w:color="auto"/>
                <w:bottom w:val="none" w:sz="0" w:space="0" w:color="auto"/>
                <w:right w:val="none" w:sz="0" w:space="0" w:color="auto"/>
              </w:divBdr>
              <w:divsChild>
                <w:div w:id="968704770">
                  <w:marLeft w:val="0"/>
                  <w:marRight w:val="0"/>
                  <w:marTop w:val="0"/>
                  <w:marBottom w:val="0"/>
                  <w:divBdr>
                    <w:top w:val="none" w:sz="0" w:space="0" w:color="auto"/>
                    <w:left w:val="none" w:sz="0" w:space="0" w:color="auto"/>
                    <w:bottom w:val="none" w:sz="0" w:space="0" w:color="auto"/>
                    <w:right w:val="none" w:sz="0" w:space="0" w:color="auto"/>
                  </w:divBdr>
                  <w:divsChild>
                    <w:div w:id="1845509683">
                      <w:marLeft w:val="0"/>
                      <w:marRight w:val="0"/>
                      <w:marTop w:val="0"/>
                      <w:marBottom w:val="0"/>
                      <w:divBdr>
                        <w:top w:val="none" w:sz="0" w:space="0" w:color="auto"/>
                        <w:left w:val="none" w:sz="0" w:space="0" w:color="auto"/>
                        <w:bottom w:val="none" w:sz="0" w:space="0" w:color="auto"/>
                        <w:right w:val="none" w:sz="0" w:space="0" w:color="auto"/>
                      </w:divBdr>
                      <w:divsChild>
                        <w:div w:id="15683732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Reeves</dc:creator>
  <cp:lastModifiedBy>Kimberly Reeves</cp:lastModifiedBy>
  <cp:revision>1</cp:revision>
  <dcterms:created xsi:type="dcterms:W3CDTF">2013-10-21T16:15:00Z</dcterms:created>
  <dcterms:modified xsi:type="dcterms:W3CDTF">2013-10-21T16:27:00Z</dcterms:modified>
</cp:coreProperties>
</file>